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4E7" w:rsidRDefault="004169BF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Příloha č. 2_7_</w:t>
      </w:r>
      <w:r w:rsidR="0065098A" w:rsidRPr="000C03EE">
        <w:rPr>
          <w:b/>
          <w:sz w:val="28"/>
          <w:szCs w:val="28"/>
        </w:rPr>
        <w:t xml:space="preserve">Technické parametry – </w:t>
      </w:r>
      <w:r w:rsidR="0039541E" w:rsidRPr="000C03EE">
        <w:rPr>
          <w:b/>
          <w:sz w:val="28"/>
          <w:szCs w:val="28"/>
        </w:rPr>
        <w:t xml:space="preserve">CNC </w:t>
      </w:r>
      <w:r w:rsidR="006039F8" w:rsidRPr="000C03EE">
        <w:rPr>
          <w:b/>
          <w:sz w:val="28"/>
          <w:szCs w:val="28"/>
        </w:rPr>
        <w:t>bruska na plocho</w:t>
      </w:r>
    </w:p>
    <w:p w:rsidR="000004E7" w:rsidRPr="003518E7" w:rsidRDefault="000004E7" w:rsidP="000004E7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518E7">
        <w:rPr>
          <w:rFonts w:ascii="Arial" w:hAnsi="Arial" w:cs="Arial"/>
          <w:sz w:val="24"/>
          <w:szCs w:val="24"/>
        </w:rPr>
        <w:t>Název zakázky:</w:t>
      </w:r>
    </w:p>
    <w:p w:rsidR="000004E7" w:rsidRPr="003518E7" w:rsidRDefault="000004E7" w:rsidP="000004E7">
      <w:pPr>
        <w:pStyle w:val="Default"/>
        <w:rPr>
          <w:rFonts w:ascii="Cambria" w:hAnsi="Cambria" w:cs="Cambria"/>
          <w:lang w:eastAsia="cs-CZ"/>
        </w:rPr>
      </w:pPr>
      <w:bookmarkStart w:id="0" w:name="_Hlk488065892"/>
    </w:p>
    <w:p w:rsidR="000004E7" w:rsidRPr="003518E7" w:rsidRDefault="000004E7" w:rsidP="000004E7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bookmarkStart w:id="1" w:name="_Hlk494955818"/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Inovace výuky CNC obrábění v SŠ TEGA Blansko</w:t>
      </w:r>
      <w:bookmarkEnd w:id="1"/>
      <w:r w:rsidRPr="003518E7">
        <w:rPr>
          <w:rFonts w:ascii="Arial" w:hAnsi="Arial" w:cs="Arial"/>
          <w:b/>
          <w:bCs/>
          <w:sz w:val="24"/>
          <w:szCs w:val="24"/>
        </w:rPr>
        <w:t>“</w:t>
      </w:r>
      <w:bookmarkEnd w:id="0"/>
    </w:p>
    <w:p w:rsidR="000004E7" w:rsidRPr="000004E7" w:rsidRDefault="000004E7" w:rsidP="008E168E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7</w:t>
      </w:r>
      <w:r w:rsidRPr="003518E7">
        <w:rPr>
          <w:rFonts w:ascii="Arial" w:hAnsi="Arial" w:cs="Arial"/>
          <w:b/>
          <w:sz w:val="20"/>
          <w:szCs w:val="20"/>
        </w:rPr>
        <w:t xml:space="preserve">: </w:t>
      </w:r>
      <w:r w:rsidRPr="003518E7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CNC bruska na plocho</w:t>
      </w:r>
    </w:p>
    <w:p w:rsidR="0065098A" w:rsidRDefault="000C03EE">
      <w:bookmarkStart w:id="2" w:name="_Hlk494960324"/>
      <w:r>
        <w:t>Požadavky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End w:id="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3544"/>
      </w:tblGrid>
      <w:tr w:rsidR="008E168E" w:rsidRPr="00C369CE" w:rsidTr="008E168E">
        <w:tc>
          <w:tcPr>
            <w:tcW w:w="4786" w:type="dxa"/>
          </w:tcPr>
          <w:p w:rsidR="008E168E" w:rsidRPr="00A47062" w:rsidRDefault="008E168E" w:rsidP="00A47062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A47062">
              <w:rPr>
                <w:rFonts w:cstheme="minorHAnsi"/>
                <w:sz w:val="24"/>
                <w:szCs w:val="24"/>
              </w:rPr>
              <w:t>etrické provedení</w:t>
            </w:r>
          </w:p>
        </w:tc>
        <w:tc>
          <w:tcPr>
            <w:tcW w:w="3544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 w:rsidP="002C5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Rozměr pracovního stolu</w:t>
            </w:r>
          </w:p>
        </w:tc>
        <w:tc>
          <w:tcPr>
            <w:tcW w:w="3544" w:type="dxa"/>
          </w:tcPr>
          <w:p w:rsidR="008E168E" w:rsidRPr="00C369CE" w:rsidRDefault="008E168E" w:rsidP="002C5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 až 200 mm x </w:t>
            </w:r>
            <w:r w:rsidR="0063766A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0 až 600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Podélný posuv stolu</w:t>
            </w:r>
          </w:p>
        </w:tc>
        <w:tc>
          <w:tcPr>
            <w:tcW w:w="3544" w:type="dxa"/>
          </w:tcPr>
          <w:p w:rsidR="008E168E" w:rsidRPr="00C369CE" w:rsidRDefault="008E168E" w:rsidP="00605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500 mm, max. 600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Příčný posuv stolu</w:t>
            </w:r>
          </w:p>
        </w:tc>
        <w:tc>
          <w:tcPr>
            <w:tcW w:w="3544" w:type="dxa"/>
          </w:tcPr>
          <w:p w:rsidR="008E168E" w:rsidRPr="00C369CE" w:rsidRDefault="008E168E" w:rsidP="00605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200 mm, max.250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Vzdálenost osy kotouče od stolu</w:t>
            </w:r>
          </w:p>
        </w:tc>
        <w:tc>
          <w:tcPr>
            <w:tcW w:w="3544" w:type="dxa"/>
          </w:tcPr>
          <w:p w:rsidR="008E168E" w:rsidRPr="00C369CE" w:rsidRDefault="008E168E" w:rsidP="00605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="0063766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 mm, max.530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Nejmenší inkrement přídavku</w:t>
            </w:r>
          </w:p>
        </w:tc>
        <w:tc>
          <w:tcPr>
            <w:tcW w:w="3544" w:type="dxa"/>
          </w:tcPr>
          <w:p w:rsidR="008E168E" w:rsidRPr="00C369CE" w:rsidRDefault="0063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0,001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Rozlišení polohování příčné osy</w:t>
            </w:r>
          </w:p>
        </w:tc>
        <w:tc>
          <w:tcPr>
            <w:tcW w:w="3544" w:type="dxa"/>
          </w:tcPr>
          <w:p w:rsidR="008E168E" w:rsidRPr="00C369CE" w:rsidRDefault="0063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max. </w:t>
            </w:r>
            <w:r w:rsidR="008E168E">
              <w:rPr>
                <w:sz w:val="24"/>
                <w:szCs w:val="24"/>
              </w:rPr>
              <w:t>0,001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Rychlost pohybu stolu</w:t>
            </w:r>
          </w:p>
        </w:tc>
        <w:tc>
          <w:tcPr>
            <w:tcW w:w="3544" w:type="dxa"/>
          </w:tcPr>
          <w:p w:rsidR="008E168E" w:rsidRPr="00C369CE" w:rsidRDefault="008E168E" w:rsidP="00605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20, max. 30 m/min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Rozměr brousícího kotouče</w:t>
            </w:r>
          </w:p>
        </w:tc>
        <w:tc>
          <w:tcPr>
            <w:tcW w:w="3544" w:type="dxa"/>
          </w:tcPr>
          <w:p w:rsidR="008E168E" w:rsidRPr="00C369CE" w:rsidRDefault="0063766A">
            <w:pPr>
              <w:rPr>
                <w:sz w:val="24"/>
                <w:szCs w:val="24"/>
              </w:rPr>
            </w:pPr>
            <w:r w:rsidRPr="00F305DC">
              <w:rPr>
                <w:sz w:val="24"/>
                <w:szCs w:val="24"/>
              </w:rPr>
              <w:t>max. 255 x max. 76 x max. 25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Otáčky brousícího vřetena</w:t>
            </w:r>
          </w:p>
        </w:tc>
        <w:tc>
          <w:tcPr>
            <w:tcW w:w="3544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2670, </w:t>
            </w:r>
            <w:r w:rsidR="00F305DC">
              <w:rPr>
                <w:sz w:val="24"/>
                <w:szCs w:val="24"/>
              </w:rPr>
              <w:t>min. 3500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ot</w:t>
            </w:r>
            <w:proofErr w:type="spellEnd"/>
            <w:r>
              <w:rPr>
                <w:sz w:val="24"/>
                <w:szCs w:val="24"/>
              </w:rPr>
              <w:t>/min – plynulá změna otáček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Výkon hlavního motoru</w:t>
            </w:r>
          </w:p>
        </w:tc>
        <w:tc>
          <w:tcPr>
            <w:tcW w:w="3544" w:type="dxa"/>
          </w:tcPr>
          <w:p w:rsidR="008E168E" w:rsidRPr="00C369CE" w:rsidRDefault="00F305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="008E168E">
              <w:rPr>
                <w:sz w:val="24"/>
                <w:szCs w:val="24"/>
              </w:rPr>
              <w:t>2 kW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 w:rsidP="00797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rozměry stroje</w:t>
            </w:r>
          </w:p>
        </w:tc>
        <w:tc>
          <w:tcPr>
            <w:tcW w:w="3544" w:type="dxa"/>
          </w:tcPr>
          <w:p w:rsidR="008E168E" w:rsidRPr="00C369CE" w:rsidRDefault="00F305DC">
            <w:pPr>
              <w:rPr>
                <w:sz w:val="24"/>
                <w:szCs w:val="24"/>
              </w:rPr>
            </w:pPr>
            <w:r w:rsidRPr="00F305DC">
              <w:rPr>
                <w:sz w:val="24"/>
                <w:szCs w:val="24"/>
              </w:rPr>
              <w:t>3500 x 2100 x 2500 mm</w:t>
            </w: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Magnetická upínací deska včetně elektroniky pro zmagnetování a odmagnetování</w:t>
            </w:r>
          </w:p>
        </w:tc>
        <w:tc>
          <w:tcPr>
            <w:tcW w:w="3544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Osy x, y, z v plném CNC provedení</w:t>
            </w:r>
          </w:p>
        </w:tc>
        <w:tc>
          <w:tcPr>
            <w:tcW w:w="3544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Řídicí systém obsahuje v základním provedení pevné cykly ve všech osách se všemi běžnými postupy pro rovinné broušení včetně cyklu pro kompletní orovnání kotouče</w:t>
            </w:r>
          </w:p>
        </w:tc>
        <w:tc>
          <w:tcPr>
            <w:tcW w:w="3544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</w:p>
        </w:tc>
      </w:tr>
      <w:tr w:rsidR="008E168E" w:rsidRPr="00C369CE" w:rsidTr="008E168E">
        <w:tc>
          <w:tcPr>
            <w:tcW w:w="4786" w:type="dxa"/>
          </w:tcPr>
          <w:p w:rsidR="008E168E" w:rsidRPr="00C369CE" w:rsidRDefault="008E168E" w:rsidP="003A5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Stroj je plně elektrický</w:t>
            </w:r>
          </w:p>
        </w:tc>
        <w:tc>
          <w:tcPr>
            <w:tcW w:w="3544" w:type="dxa"/>
          </w:tcPr>
          <w:p w:rsidR="008E168E" w:rsidRPr="00C369CE" w:rsidRDefault="008E168E">
            <w:pPr>
              <w:rPr>
                <w:sz w:val="24"/>
                <w:szCs w:val="24"/>
              </w:rPr>
            </w:pPr>
          </w:p>
        </w:tc>
      </w:tr>
    </w:tbl>
    <w:p w:rsidR="008E168E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E168E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E168E" w:rsidRPr="00AC02D4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C02D4">
        <w:rPr>
          <w:rFonts w:ascii="Arial Narrow" w:hAnsi="Arial Narrow" w:cs="Arial"/>
          <w:bCs/>
          <w:sz w:val="22"/>
          <w:szCs w:val="22"/>
        </w:rPr>
        <w:t>Prohlašuji, že podaná nabídka splňuje veškeré zde uvedené technické parametry.</w:t>
      </w:r>
    </w:p>
    <w:p w:rsidR="008E168E" w:rsidRPr="00AC02D4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E168E" w:rsidRPr="00AC02D4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E168E" w:rsidRPr="00AC02D4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C02D4">
        <w:rPr>
          <w:rFonts w:ascii="Arial Narrow" w:hAnsi="Arial Narrow" w:cs="Arial"/>
          <w:bCs/>
          <w:sz w:val="22"/>
          <w:szCs w:val="22"/>
        </w:rPr>
        <w:t xml:space="preserve">V </w:t>
      </w:r>
      <w:r w:rsidRPr="00AC02D4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Pr="00AC02D4">
        <w:rPr>
          <w:rFonts w:ascii="Arial Narrow" w:hAnsi="Arial Narrow" w:cs="Arial"/>
          <w:bCs/>
          <w:sz w:val="22"/>
          <w:szCs w:val="22"/>
        </w:rPr>
        <w:t xml:space="preserve">_ dne: </w:t>
      </w:r>
      <w:r w:rsidRPr="00AC02D4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8E168E" w:rsidRPr="00AC02D4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E168E" w:rsidRPr="00AC02D4" w:rsidRDefault="008E168E" w:rsidP="008E168E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E168E" w:rsidRPr="00AC02D4" w:rsidRDefault="008E168E" w:rsidP="008E168E">
      <w:pPr>
        <w:ind w:left="2824" w:firstLine="706"/>
        <w:jc w:val="both"/>
        <w:rPr>
          <w:rFonts w:ascii="Arial Narrow" w:hAnsi="Arial Narrow"/>
        </w:rPr>
      </w:pPr>
      <w:bookmarkStart w:id="3" w:name="_GoBack"/>
      <w:bookmarkEnd w:id="3"/>
      <w:r w:rsidRPr="00AC02D4">
        <w:rPr>
          <w:rFonts w:ascii="Arial Narrow" w:hAnsi="Arial Narrow"/>
        </w:rPr>
        <w:t>_</w:t>
      </w:r>
      <w:r w:rsidRPr="00AC02D4">
        <w:rPr>
          <w:rFonts w:ascii="Arial Narrow" w:hAnsi="Arial Narrow"/>
          <w:highlight w:val="yellow"/>
        </w:rPr>
        <w:t>__________________________________________</w:t>
      </w:r>
    </w:p>
    <w:p w:rsidR="0065098A" w:rsidRPr="00AC02D4" w:rsidRDefault="008E168E" w:rsidP="008E168E">
      <w:pPr>
        <w:ind w:left="3540" w:firstLine="708"/>
        <w:jc w:val="both"/>
        <w:rPr>
          <w:rFonts w:ascii="Arial Narrow" w:hAnsi="Arial Narrow"/>
        </w:rPr>
      </w:pPr>
      <w:r w:rsidRPr="00AC02D4">
        <w:rPr>
          <w:rFonts w:ascii="Arial Narrow" w:hAnsi="Arial Narrow"/>
        </w:rPr>
        <w:t>jméno a podpis oprávněné osoby</w:t>
      </w:r>
      <w:r w:rsidRPr="00AC02D4">
        <w:rPr>
          <w:rStyle w:val="Znakapoznpodarou"/>
          <w:rFonts w:ascii="Arial Narrow" w:hAnsi="Arial Narrow"/>
        </w:rPr>
        <w:footnoteReference w:id="1"/>
      </w:r>
    </w:p>
    <w:sectPr w:rsidR="0065098A" w:rsidRPr="00AC0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68E" w:rsidRDefault="008E168E" w:rsidP="008E168E">
      <w:pPr>
        <w:spacing w:after="0" w:line="240" w:lineRule="auto"/>
      </w:pPr>
      <w:r>
        <w:separator/>
      </w:r>
    </w:p>
  </w:endnote>
  <w:endnote w:type="continuationSeparator" w:id="0">
    <w:p w:rsidR="008E168E" w:rsidRDefault="008E168E" w:rsidP="008E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68E" w:rsidRDefault="008E168E" w:rsidP="008E168E">
      <w:pPr>
        <w:spacing w:after="0" w:line="240" w:lineRule="auto"/>
      </w:pPr>
      <w:r>
        <w:separator/>
      </w:r>
    </w:p>
  </w:footnote>
  <w:footnote w:type="continuationSeparator" w:id="0">
    <w:p w:rsidR="008E168E" w:rsidRDefault="008E168E" w:rsidP="008E168E">
      <w:pPr>
        <w:spacing w:after="0" w:line="240" w:lineRule="auto"/>
      </w:pPr>
      <w:r>
        <w:continuationSeparator/>
      </w:r>
    </w:p>
  </w:footnote>
  <w:footnote w:id="1">
    <w:p w:rsidR="008E168E" w:rsidRDefault="008E168E" w:rsidP="008E168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5B4"/>
    <w:rsid w:val="000004E7"/>
    <w:rsid w:val="000C03EE"/>
    <w:rsid w:val="001815B4"/>
    <w:rsid w:val="0025516C"/>
    <w:rsid w:val="002D222A"/>
    <w:rsid w:val="002F2E19"/>
    <w:rsid w:val="0039541E"/>
    <w:rsid w:val="003A5D0F"/>
    <w:rsid w:val="004169BF"/>
    <w:rsid w:val="00455BD9"/>
    <w:rsid w:val="006039F8"/>
    <w:rsid w:val="006053AD"/>
    <w:rsid w:val="0063766A"/>
    <w:rsid w:val="0065098A"/>
    <w:rsid w:val="006F2B70"/>
    <w:rsid w:val="00797768"/>
    <w:rsid w:val="007C1DAD"/>
    <w:rsid w:val="007D68C2"/>
    <w:rsid w:val="00887B9C"/>
    <w:rsid w:val="008E168E"/>
    <w:rsid w:val="00A47062"/>
    <w:rsid w:val="00AC02D4"/>
    <w:rsid w:val="00BF715C"/>
    <w:rsid w:val="00C369CE"/>
    <w:rsid w:val="00F3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05D7"/>
  <w15:docId w15:val="{B79A38E1-0E7B-452B-A9E4-8CE46C55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5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04E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customStyle="1" w:styleId="Zkladntextodsazen31">
    <w:name w:val="Základní text odsazený 31"/>
    <w:rsid w:val="008E168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168E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168E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E16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 Škaroupka</dc:creator>
  <cp:lastModifiedBy>Jiri Fryda</cp:lastModifiedBy>
  <cp:revision>18</cp:revision>
  <dcterms:created xsi:type="dcterms:W3CDTF">2017-09-26T13:43:00Z</dcterms:created>
  <dcterms:modified xsi:type="dcterms:W3CDTF">2018-01-09T14:20:00Z</dcterms:modified>
</cp:coreProperties>
</file>